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21338" w14:textId="30FFA85B" w:rsidR="00970D29" w:rsidRPr="00E13607" w:rsidRDefault="00E13607" w:rsidP="00E13607">
      <w:pPr>
        <w:ind w:left="709"/>
        <w:jc w:val="right"/>
        <w:rPr>
          <w:bCs/>
          <w:i/>
          <w:iCs/>
        </w:rPr>
      </w:pPr>
      <w:r w:rsidRPr="00E13607">
        <w:rPr>
          <w:bCs/>
          <w:i/>
          <w:iCs/>
        </w:rPr>
        <w:t>Приложение № 15</w:t>
      </w:r>
    </w:p>
    <w:p w14:paraId="2E05D66C" w14:textId="77777777" w:rsidR="00E13607" w:rsidRPr="00970D29" w:rsidRDefault="00E13607" w:rsidP="007B6BEC">
      <w:pPr>
        <w:ind w:left="709"/>
        <w:jc w:val="center"/>
        <w:rPr>
          <w:b/>
        </w:rPr>
      </w:pPr>
    </w:p>
    <w:p w14:paraId="55C817B2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7841E506" w14:textId="19C2732E" w:rsidR="007B6BEC" w:rsidRDefault="00E13607" w:rsidP="00E13607">
      <w:pPr>
        <w:ind w:left="709"/>
        <w:rPr>
          <w:b/>
        </w:rPr>
      </w:pPr>
      <w:r>
        <w:rPr>
          <w:b/>
        </w:rPr>
        <w:t>Лот № 2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2689"/>
        <w:gridCol w:w="491"/>
        <w:gridCol w:w="2868"/>
        <w:gridCol w:w="6640"/>
        <w:gridCol w:w="1418"/>
      </w:tblGrid>
      <w:tr w:rsidR="007B6BEC" w14:paraId="7E46443F" w14:textId="77777777" w:rsidTr="00BE416A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FBFD76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374918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FC048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7B4732FC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B50E3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EFFCA0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BB3E07" w14:textId="77777777" w:rsidR="007B6BEC" w:rsidRDefault="004C5BD1" w:rsidP="00FF70BD">
            <w:pPr>
              <w:rPr>
                <w:b/>
                <w:color w:val="000000"/>
              </w:rPr>
            </w:pPr>
            <w:r w:rsidRPr="004C5BD1">
              <w:rPr>
                <w:spacing w:val="2"/>
              </w:rPr>
              <w:t>Открытая реанимационная система для новорожденных с обогревом</w:t>
            </w:r>
          </w:p>
        </w:tc>
      </w:tr>
      <w:tr w:rsidR="007B41D0" w14:paraId="27E947D4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7BE056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2C5A279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ACEE46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3DABEE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F97B4A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FB97B4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F7BBB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729CA0C8" w14:textId="77777777" w:rsidTr="00BE416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755C85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6B1F41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9AB849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BE416A" w14:paraId="5C017959" w14:textId="77777777" w:rsidTr="00D471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D117CE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8B437A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A89315" w14:textId="77777777" w:rsidR="00BE416A" w:rsidRDefault="00BE416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1F7ED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для новорожденных с обогревом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751113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должна быть предназначена для выхаживания и обогрева новорожденных (в том числе недоношенных пациентов).</w:t>
            </w:r>
          </w:p>
          <w:p w14:paraId="3C0F078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27A1CDD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Требования к основным компонентам системы:</w:t>
            </w:r>
          </w:p>
          <w:p w14:paraId="0562A99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должна обеспечивать контроль температуры младенца, измерение веса, измерение основных жизненных параметров (при наличии опции).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Возможность подключения двух датчиков для измерения центральной и периферической температуры.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Периодическая запись температуры тела, веса пациента, включая изображение их трендов (при наличии опции).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Интеллектуальная световая и звуковая система тревог.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Создание карты пациента с возможностью распечатки на принтере (при наличии опции).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Наличие встроенного лотка для рентгенпленки устанавливаемый снаружи системы.</w:t>
            </w:r>
          </w:p>
          <w:p w14:paraId="3510E2B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Доступ к новорождённому должен обеспечиваться с трех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сторон. </w:t>
            </w:r>
          </w:p>
          <w:p w14:paraId="63D57C2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боковых, защитных, прозрачных экранов, откидывающихся вниз для улучшения доступа к пациенту.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Электрическое изменение положения кроватки до положения «Trendelenburg» и «anti-Trendelenburg» вплоть до не менее 12°</w:t>
            </w:r>
          </w:p>
          <w:p w14:paraId="1009254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49E7323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Система состоит из следующих компонентов:</w:t>
            </w:r>
          </w:p>
          <w:p w14:paraId="457D33C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Мобильная стойка на не менее 4-ех колесах, каждая с тормозным механизмом. </w:t>
            </w:r>
          </w:p>
          <w:p w14:paraId="6F38390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ложе для размещения младенца с матрасом и воздушным обогревом.</w:t>
            </w:r>
          </w:p>
          <w:p w14:paraId="5AF186C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Вертикальная стойка должна быть с панелью управления обогреваемой системы и стандартными боковыми трубами (диаметром не более 38 мм) для крепления дополнительных принадлежностей.</w:t>
            </w:r>
          </w:p>
          <w:p w14:paraId="7ECD7A0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Дополнительный дисплей (панель) управления с основными жизненными параметрами.</w:t>
            </w:r>
          </w:p>
          <w:p w14:paraId="2BCE6B2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Верхний блок должен быть с источником обогрева и диагностическим светом. Верхний блок должен иметь возможность отводиться в обе стороны на не менее 90º с сохранением фокусировки на ложе с младенцем при выполнении различных процедур (например рентгенодиагностика).</w:t>
            </w:r>
          </w:p>
          <w:p w14:paraId="28F19B8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Нижний обогрев ложа должен быть с блоком обогрева через подогреваемый гелевый матрас.</w:t>
            </w:r>
          </w:p>
          <w:p w14:paraId="57E7394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5C8DCA2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Панель управления:</w:t>
            </w:r>
          </w:p>
          <w:p w14:paraId="46907D0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Должа быть представлена в виде цветного светодиодного дисплея размером не менее 9 дюймов.</w:t>
            </w:r>
          </w:p>
          <w:p w14:paraId="301946F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поворачивать дисплей и вращать до любого угла положения в соответствии с требованиями персонала.</w:t>
            </w:r>
          </w:p>
          <w:p w14:paraId="54C542C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Простое управление с блокировкой кнопок и цветовым различием отдельных параметров должно улучшать обслуживаемость всего инкубатора.</w:t>
            </w:r>
          </w:p>
          <w:p w14:paraId="2E9EE71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Система трендов должна позволять сравнивать несколько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параметров с записью каждые не более 2 минуты в течении не менее 14 дней.</w:t>
            </w:r>
          </w:p>
          <w:p w14:paraId="211341C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апгар таймера – для быстрой оценки состояния новорожденного.</w:t>
            </w:r>
          </w:p>
          <w:p w14:paraId="7AD0526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24F5253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Тревоги должны срабатывать в следующих случаях:</w:t>
            </w:r>
          </w:p>
          <w:p w14:paraId="6BA157A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перебой в подаче электропитания устройства;</w:t>
            </w:r>
          </w:p>
          <w:p w14:paraId="27AD06C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ошибка электронной системы; </w:t>
            </w:r>
          </w:p>
          <w:p w14:paraId="33EAABA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снижение или возрастание температуры тела/воздуха за границы установленных   пределов; </w:t>
            </w:r>
          </w:p>
          <w:p w14:paraId="4CC7326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выход из строя весов (при наличии опции);</w:t>
            </w:r>
          </w:p>
          <w:p w14:paraId="10E671D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ошибка электронной системы модуля SpO2 (при наличии опции); </w:t>
            </w:r>
          </w:p>
          <w:p w14:paraId="73AB053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повреждение датчика SpO2 (при наличии опции); </w:t>
            </w:r>
          </w:p>
          <w:p w14:paraId="02F34E2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снижение или повышение SpO2 за границы установленных пределов (при наличии опции);</w:t>
            </w:r>
          </w:p>
          <w:p w14:paraId="4B0A9CF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снижение или повышение PI за границы установленных пределов (при наличии опции);</w:t>
            </w:r>
          </w:p>
          <w:p w14:paraId="7134854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снижение или повышение PVI за границы установленных пределов (при наличии опции);</w:t>
            </w:r>
          </w:p>
          <w:p w14:paraId="06EAB61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снижение или повышение SpHb за границы установленных пределов (при наличии опции).</w:t>
            </w:r>
          </w:p>
          <w:p w14:paraId="75583F0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55771C5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параметры:</w:t>
            </w:r>
          </w:p>
          <w:p w14:paraId="5586974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Температурный режим:</w:t>
            </w:r>
          </w:p>
          <w:p w14:paraId="2765A98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 менее двух режимов работы должны позволять измерять и регулировать температуру в соответствии с температурой обогревателя или температурой тела новорожденного:</w:t>
            </w:r>
          </w:p>
          <w:p w14:paraId="02255EC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Ручной режим (диапазон установки): 1 – 100% мощности подогрева, с шагом по не более 0,1 °C;</w:t>
            </w:r>
          </w:p>
          <w:p w14:paraId="6EB1139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отображаемого значения мощности на дисплее: 0% - 100%;</w:t>
            </w:r>
          </w:p>
          <w:p w14:paraId="1A495CE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Режим в соответствии с температурой тела новорожденного </w:t>
            </w:r>
          </w:p>
          <w:p w14:paraId="0B7DDA9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(диапазон установки): не менее 34,0 °C – не более 37,0 °C, с шагом по не более 0,1 °C</w:t>
            </w:r>
          </w:p>
          <w:p w14:paraId="7638AAE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менее 37,1 °C – не более 38,0 °C, с шагом по не более 0,1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°C;</w:t>
            </w:r>
          </w:p>
          <w:p w14:paraId="7702238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отображаемого значения температуры на дисплее: не более 10,0 °C – не менее 45,0 °C</w:t>
            </w:r>
          </w:p>
          <w:p w14:paraId="281A05B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Основные физические параметры:</w:t>
            </w:r>
          </w:p>
          <w:p w14:paraId="095A8B0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Размеры: Высота – стойка с изменяемой высотой: не менее 1730 – не более 1930 мм; Длина не более 1024 мм; Ширина не более 560 мм.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ab/>
            </w:r>
          </w:p>
          <w:p w14:paraId="7193AEC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Вес: стойка с изменяемой высотой: не менее106 кг.,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A50D71" w14:textId="77777777" w:rsidR="00BE416A" w:rsidRPr="004C5BD1" w:rsidRDefault="00BE416A" w:rsidP="001803F2">
            <w:pPr>
              <w:snapToGrid w:val="0"/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BE416A" w14:paraId="1598997E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99283E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A9B55A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69F2DF1" w14:textId="77777777" w:rsidR="00BE416A" w:rsidRPr="00CA511A" w:rsidRDefault="00BE416A" w:rsidP="001803F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B22DEC" w14:textId="77777777" w:rsidR="00BE416A" w:rsidRPr="00BE416A" w:rsidRDefault="00BE416A" w:rsidP="001803F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Дополнительные комплектующие</w:t>
            </w:r>
          </w:p>
        </w:tc>
      </w:tr>
      <w:tr w:rsidR="00BE416A" w14:paraId="665098D3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4539D6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C89005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54A0261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4A3919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Стойка с изменяемой высотой и ложем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17D699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Мобильная стойка с не менее 4-мя колесами, каждая с механизмом фиксации. Изменение высоты в пределах не менее 200 мм. Изменение высоты должно осуществляться с помощью ножных педалей.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47D8B0" w14:textId="77777777" w:rsidR="00BE416A" w:rsidRPr="004C5BD1" w:rsidRDefault="00BE416A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1 шт.</w:t>
            </w:r>
          </w:p>
        </w:tc>
      </w:tr>
      <w:tr w:rsidR="00BE416A" w14:paraId="2114101F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03BC08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514F87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64D8F7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E45D4A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Выдвижные ящики для хранения принадлежностей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7DBA68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Выдвижные ящики, должны быть расположены в средней части стойки аппарата под ложем, обеспечивать безопасное и гигиеничное хранение медицинских материалов или других необходимых принадлежностей. Максимальная нагрузка от не менее 2,5 кг в маленьком, и до не менее 5 кг в большом ящичке.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90E0FD" w14:textId="77777777" w:rsidR="00BE416A" w:rsidRPr="004C5BD1" w:rsidRDefault="00BE416A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1 комп.</w:t>
            </w:r>
          </w:p>
        </w:tc>
      </w:tr>
      <w:tr w:rsidR="00BE416A" w14:paraId="4AB808DB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BB304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38FF45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EA5D93A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8B53C5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Фототерапевтическая лампа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B199445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Фототерапевтическая лампа должна быть для лечения неонатальной гипербилирубинемии. Надежно фиксироваться на верхнем источнике обогревателя</w:t>
            </w:r>
          </w:p>
          <w:p w14:paraId="5F59DD87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</w:p>
          <w:p w14:paraId="1594624E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Светодиодная технология:</w:t>
            </w:r>
          </w:p>
          <w:p w14:paraId="788C1124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Светодиодная технология должна позволять достигнуть большей эффективности лечения в более короткий период времени, экономичности эксплуатации, минимального уровня шума и очень высокой долговечности излучателей, которые могут работать без замены не менее 60 тысяч часов.</w:t>
            </w:r>
          </w:p>
          <w:p w14:paraId="307A84DF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Температурный датчик:</w:t>
            </w:r>
          </w:p>
          <w:p w14:paraId="67481CFA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Температурный датчик должен быть с регулируемыми интервалами аварийного сигнала, помещенный на теле пациента, предотвращать его перегрев.</w:t>
            </w:r>
          </w:p>
          <w:p w14:paraId="548C84FA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Диагностирующее освещение:</w:t>
            </w:r>
          </w:p>
          <w:p w14:paraId="2DD642B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lastRenderedPageBreak/>
              <w:t>Белое диагностирующее освещение, настроенное на дневной спектр освещения, должно быть предназначено для правильной идентификации цвета кожи новорожденного. Это должно позволять быстро ориентировочно классифицировать состояние пациента с помощью оптического контроля без анализов крови и других измерений.</w:t>
            </w:r>
          </w:p>
          <w:p w14:paraId="0FCA1C6F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Интуитивное управление: </w:t>
            </w:r>
          </w:p>
          <w:p w14:paraId="57B17968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Обслуживание аппарата должно облегчать интуитивное управление, включая навигационную строку. Это должно позволять обслуживающему персоналу аппарата выбирать между двумя режимами работы в соответствии с потребностями лечения.</w:t>
            </w:r>
          </w:p>
          <w:p w14:paraId="4E8B75A1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Ручной режим:</w:t>
            </w:r>
          </w:p>
          <w:p w14:paraId="572C7C13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Должен позволять выбрать требуемую интенсивность излучаемого света. Потом счетчик времени на главном экране должен показать общую длительность лечения. Счетчик автоматически останавливается всегда при прерывании лечения и включается при его повторном запуске.</w:t>
            </w:r>
          </w:p>
          <w:p w14:paraId="60A0D5E4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Терапевтический режим:</w:t>
            </w:r>
          </w:p>
          <w:p w14:paraId="153A88BD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Должен позволять выбрать терапевтические программы, которые можно, как угодно, менять и хранить. Каждая терапевтическая программа состоит из менее трех лечебных стадий. Стадия должна быть настроена на свою интенсивность и длительность лечения, после окончания одной стадии аппарат автоматически переходит к следующей стадии, пока программа не дойдет до конца.</w:t>
            </w:r>
          </w:p>
          <w:p w14:paraId="019C664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Автоматическое регулирование интенсивности излучения:</w:t>
            </w:r>
          </w:p>
          <w:p w14:paraId="680C33F7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После запуска терапии аппарат должен провести в обоих режимах точную регулировку интенсивности излучения в зависимости от расстояния между излучателем и пациентом. Таким образом, будет обеспечена максимальная эффективность лечения и упростится работа медицинского персонала.</w:t>
            </w:r>
          </w:p>
          <w:p w14:paraId="37326ED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Мониторинг функций и измерение срока службы: Непрерывный мониторинг правильного функционирования. </w:t>
            </w:r>
            <w:r w:rsidRPr="00BE416A">
              <w:rPr>
                <w:color w:val="000000"/>
                <w:spacing w:val="2"/>
              </w:rPr>
              <w:lastRenderedPageBreak/>
              <w:t>Интегрированная система должна обеспечивать измерение долговечности светодиодов. Аппарат должен контролировать сам себя и о любых отклонениях (напр., неисправности, отключение тока, изменение интенсивности излучения или необходимость ревизионного осмотра) извещает с помощью аварийной сигнализации.</w:t>
            </w:r>
          </w:p>
          <w:p w14:paraId="24D2E07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Технические параметры:</w:t>
            </w:r>
          </w:p>
          <w:p w14:paraId="48F9C4BE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Доминирующая длина волны – не менее 440-470 нм.</w:t>
            </w:r>
          </w:p>
          <w:p w14:paraId="30FD7781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Срок эксплуатации светодиодов – не менее 60 000 часов.</w:t>
            </w:r>
          </w:p>
          <w:p w14:paraId="06DE5879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Освещаемая площадь – не менее 600х300 мм</w:t>
            </w:r>
          </w:p>
          <w:p w14:paraId="1AF4CDCF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Режимы:</w:t>
            </w:r>
          </w:p>
          <w:p w14:paraId="3C884C5A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Ручной режим:</w:t>
            </w:r>
          </w:p>
          <w:p w14:paraId="53E5DD7B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Стандартный режим не менее 25 мВт/см3*нм</w:t>
            </w:r>
          </w:p>
          <w:p w14:paraId="346E87C8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Интенсивный режим не более 35 мВт/см3*нм</w:t>
            </w:r>
          </w:p>
          <w:p w14:paraId="0F5BE42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Измерение времени применения.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4CF74C" w14:textId="77777777" w:rsidR="00BE416A" w:rsidRPr="004C5BD1" w:rsidRDefault="00BE416A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BE416A" w14:paraId="1F0E724C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38A921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BD1C3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F08A42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F4A765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Держатель шлангов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4C6A7F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держателя шланга для вентиляции, аспирации и питания, расположен внутри системы на флексибильной головке, поворачивающейся на не менее 360°.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27344D" w14:textId="77777777" w:rsidR="00BE416A" w:rsidRPr="004C5BD1" w:rsidRDefault="00BE416A" w:rsidP="004C5BD1">
            <w:pPr>
              <w:jc w:val="both"/>
              <w:rPr>
                <w:color w:val="000000"/>
                <w:spacing w:val="2"/>
              </w:rPr>
            </w:pPr>
          </w:p>
        </w:tc>
      </w:tr>
      <w:tr w:rsidR="00BE416A" w14:paraId="3C26C12D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439F0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39C6F0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91996A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B74223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Гелевый матрас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1710F4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гелевого матраса для оптимального сохранения и передачи тепла младенцу.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6328F4" w14:textId="77777777" w:rsidR="00BE416A" w:rsidRPr="004C5BD1" w:rsidRDefault="00BE416A" w:rsidP="004C5BD1">
            <w:pPr>
              <w:jc w:val="both"/>
              <w:rPr>
                <w:color w:val="000000"/>
                <w:spacing w:val="2"/>
              </w:rPr>
            </w:pPr>
          </w:p>
        </w:tc>
      </w:tr>
      <w:tr w:rsidR="00BE416A" w14:paraId="6999CFFC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CDBF74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369265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9AEA96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263150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Многофункциональный прикроватный монитор пациента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B3ECC7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Многофункциональный модульный монитор, может быть предназначен для использования у всех категорий пациентов (при наличии соответствующих принадлежностей и аксессуаров). </w:t>
            </w:r>
          </w:p>
          <w:p w14:paraId="5335C0A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Благодаря модульной конструкции (концепцией Plug-and-play), монитор может быть всегда открыт для опционального расширения – наличие не менее 2-ух свободных слотов для съемных подключаемых модулей, всегда позволяет конфигурировать монитор по желанию заказчика. </w:t>
            </w:r>
          </w:p>
          <w:p w14:paraId="502B8F1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параметры монитора:</w:t>
            </w:r>
          </w:p>
          <w:p w14:paraId="321D64C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Группы пациентов:</w:t>
            </w:r>
          </w:p>
          <w:p w14:paraId="2CB131E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Монитор предназначен для использования у всех категорий пациентов: взрослых, детей, новорожденных (при наличии соответствующих принадлежностей и аксессуаров). </w:t>
            </w:r>
          </w:p>
          <w:p w14:paraId="24D4BA3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Тип монитора:</w:t>
            </w:r>
          </w:p>
          <w:p w14:paraId="0FF9CD5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Модульная конструкция монитора с концепцией Plug-and-play.</w:t>
            </w:r>
          </w:p>
          <w:p w14:paraId="7D4857C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2-ух свободных слотов для съемных подключаемых модулей (опционально на выбор).</w:t>
            </w:r>
          </w:p>
          <w:p w14:paraId="5B5B615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1-го свободного слота для подключения термопринтера (опционально).</w:t>
            </w:r>
          </w:p>
          <w:p w14:paraId="5BB1A1A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транспортировочной рукояти.</w:t>
            </w:r>
          </w:p>
          <w:p w14:paraId="4893E1E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 управления:</w:t>
            </w:r>
          </w:p>
          <w:p w14:paraId="6C4E516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Цветной TFT дисплей с диагональю не менее 10,4".</w:t>
            </w:r>
          </w:p>
          <w:p w14:paraId="1394D6C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 – не хуже 800 х 600.</w:t>
            </w:r>
          </w:p>
          <w:p w14:paraId="4FFF356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отображение не менее 12 кривых одновременно.</w:t>
            </w:r>
          </w:p>
          <w:p w14:paraId="0CB180D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 – антибликовый.</w:t>
            </w:r>
          </w:p>
          <w:p w14:paraId="10A8CE0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режима – Stanby.</w:t>
            </w:r>
          </w:p>
          <w:p w14:paraId="36F51AD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регулировки яркости дисплея, наличие не менее 10 уровней яркости на выбор.</w:t>
            </w:r>
          </w:p>
          <w:p w14:paraId="74148A3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регулировки громкости сигнала, наличие не менее 10 уровней громкости на выбор.</w:t>
            </w:r>
          </w:p>
          <w:p w14:paraId="530667F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Отображение порога тревог.</w:t>
            </w:r>
          </w:p>
          <w:p w14:paraId="37CE895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индикации тревоги, питания, заряда батареи.</w:t>
            </w:r>
          </w:p>
          <w:p w14:paraId="097824C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Установка даты и времени.</w:t>
            </w:r>
          </w:p>
          <w:p w14:paraId="6126B88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Ввод данных пациента.</w:t>
            </w:r>
          </w:p>
          <w:p w14:paraId="258230F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выбора цвета мониторируемого параметра.</w:t>
            </w:r>
          </w:p>
          <w:p w14:paraId="0E9E563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Автоматическое отображение параметра при его подключении.</w:t>
            </w:r>
          </w:p>
          <w:p w14:paraId="6B5E62E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Варианты отображения информации на дисплее: стандартный экран, трендовый режим, все отведения ЭКГ, экран с крупным шрифтом, оксикардиореспирограмма, "Bed to bed view", просмотр результатов НИАД.</w:t>
            </w:r>
          </w:p>
          <w:p w14:paraId="1F06345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Интерфейс пользователя:</w:t>
            </w:r>
          </w:p>
          <w:p w14:paraId="4C125BB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Меню интерфейса – русскоязычное.</w:t>
            </w:r>
          </w:p>
          <w:p w14:paraId="7754AC0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Кнопки ввода на корпусе монитора с подсветкой в темное время суток.</w:t>
            </w:r>
          </w:p>
          <w:p w14:paraId="0659809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мышки через USB-порт для ввода информации.</w:t>
            </w:r>
          </w:p>
          <w:p w14:paraId="32A7AD5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Возможность подключения мышки через USB-порт для ввода информации.</w:t>
            </w:r>
          </w:p>
          <w:p w14:paraId="65B11C0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клавиатуры через USB-порт для ввода информации.</w:t>
            </w:r>
          </w:p>
          <w:p w14:paraId="568CE7F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76AC147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Тренды и тревоги:</w:t>
            </w:r>
          </w:p>
          <w:p w14:paraId="429A37B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цифровых и графических трендов, длительностью не менее 168 часов.</w:t>
            </w:r>
          </w:p>
          <w:p w14:paraId="3157D4D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трендов с высоким разрешением, длительностью не менее 2 часа.</w:t>
            </w:r>
          </w:p>
          <w:p w14:paraId="118C73B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Минимальное разрешение – не более 5 сек.</w:t>
            </w:r>
          </w:p>
          <w:p w14:paraId="54406E9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событий тревог параметра и аритмий и соответствующие им графики в момент тревоги, групп 128.</w:t>
            </w:r>
          </w:p>
          <w:p w14:paraId="46DEEC9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Результаты измерения НИАД, не менее 1000 групп.</w:t>
            </w:r>
          </w:p>
          <w:p w14:paraId="7127725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голографических кривых. Кол-во зависит от кол-ва сохраненных кривых.</w:t>
            </w:r>
          </w:p>
          <w:p w14:paraId="115A356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Трехуровневая аудиовизуальная тревога.</w:t>
            </w:r>
          </w:p>
          <w:p w14:paraId="4CBF29C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индикатора тревоги в верхнем правом углу монитора, визуализация тревоги на 360º.</w:t>
            </w:r>
          </w:p>
          <w:p w14:paraId="5CB17E3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Разделение на технические и физиологические тревоги.</w:t>
            </w:r>
          </w:p>
          <w:p w14:paraId="2044118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Внешние выходы:</w:t>
            </w:r>
          </w:p>
          <w:p w14:paraId="6E60F9B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 для синхронизации с дефибрилляцией.</w:t>
            </w:r>
          </w:p>
          <w:p w14:paraId="1959295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Функция «Вызов медсестры».</w:t>
            </w:r>
          </w:p>
          <w:p w14:paraId="0C92CCB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Порт VGA для подключения дополнительного дисплея.</w:t>
            </w:r>
          </w:p>
          <w:p w14:paraId="76C3419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Разъемы USB – не менее 2 шт.</w:t>
            </w:r>
          </w:p>
          <w:p w14:paraId="3BB947C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 RJ45</w:t>
            </w:r>
          </w:p>
          <w:p w14:paraId="4E028C9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карты памяти тип SD не менее 2 Гб.</w:t>
            </w:r>
          </w:p>
          <w:p w14:paraId="52D8F9D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Сеть:</w:t>
            </w:r>
          </w:p>
          <w:p w14:paraId="68F482C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 центральной станции наблюдения (ЦСН) по проводной и беспроводной сети.</w:t>
            </w:r>
          </w:p>
          <w:p w14:paraId="074A849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 внутрибольничной сети.</w:t>
            </w:r>
          </w:p>
          <w:p w14:paraId="50CE068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Аккумулятор:</w:t>
            </w:r>
          </w:p>
          <w:p w14:paraId="0ADC2E5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Количество возможных подключаемых аккумуляторов – не менее 1 аккумулятор.</w:t>
            </w:r>
          </w:p>
          <w:p w14:paraId="3BE9E71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Тип аккумулятора – литиевый.</w:t>
            </w:r>
          </w:p>
          <w:p w14:paraId="17542FE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Время работы полностью заряженного аккумулятора –не менее 210 минут.</w:t>
            </w:r>
          </w:p>
          <w:p w14:paraId="13BDBD9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Емкость – не менее 4000 мАч.</w:t>
            </w:r>
          </w:p>
          <w:p w14:paraId="711FA83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Время отключения после первого сигнала тревоги низкого заряда - нижняя граница не менее 5 минут,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верхняя граница не менее 15 минут.</w:t>
            </w:r>
          </w:p>
          <w:p w14:paraId="6686308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Возможные подключаемые модули:</w:t>
            </w:r>
          </w:p>
          <w:p w14:paraId="4501B64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инвазивного измерения артериального давления - IBP от 2 до 8 каналов.</w:t>
            </w:r>
          </w:p>
          <w:p w14:paraId="6DBB14A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измерения SpO2 (технологии Nellcor).</w:t>
            </w:r>
          </w:p>
          <w:p w14:paraId="3D13B6A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измерения SpO2 (технология Masimo).</w:t>
            </w:r>
          </w:p>
          <w:p w14:paraId="38535E9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измерения CO2 (метод Side-stream).</w:t>
            </w:r>
          </w:p>
          <w:p w14:paraId="715FAD1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измерения CO2 (метод Main-stream).</w:t>
            </w:r>
          </w:p>
          <w:p w14:paraId="7E80A2C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газового анализа.</w:t>
            </w:r>
          </w:p>
          <w:p w14:paraId="27F1682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измерения гемодинамики методом термоделюции СО</w:t>
            </w:r>
          </w:p>
          <w:p w14:paraId="7335CBD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характеристики базовых измеряемых параметров:</w:t>
            </w:r>
          </w:p>
          <w:p w14:paraId="71D9632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ЭКГ:</w:t>
            </w:r>
          </w:p>
          <w:p w14:paraId="3BBE833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Регистрация ЭКГ отведений при помощи 3-х или 5-ти или 12-ти канального кабеля с возможностью их полного отображения на дисплее.</w:t>
            </w:r>
          </w:p>
          <w:p w14:paraId="16BC0AE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 с 3-мя отведениями: I, II, III.</w:t>
            </w:r>
          </w:p>
          <w:p w14:paraId="46FA1AE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 на 5 отведений: I, II, III, aVR, aVL, aVF, Vx.</w:t>
            </w:r>
          </w:p>
          <w:p w14:paraId="03E7D0F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 на 12 отведений: I, II, III, aVR, aVL, aVF, V1~V6.</w:t>
            </w:r>
          </w:p>
          <w:p w14:paraId="6F493A0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выбора усиления: х0,25, х0,5, х1, х2, х4, авто.</w:t>
            </w:r>
          </w:p>
          <w:p w14:paraId="6744CAC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скорости развертки: 12,5, 25, 50мм/с.</w:t>
            </w:r>
          </w:p>
          <w:p w14:paraId="55242E3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Пропускная способность: Режим слежения – 0,5-40 Гц; Хирургический режим – 1-25 Гц; Диагностический режим – 0,05 -150 Гц.</w:t>
            </w:r>
          </w:p>
          <w:p w14:paraId="680D48A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Индикация разделения электродов: каждый электрод (кроме RL).</w:t>
            </w:r>
          </w:p>
          <w:p w14:paraId="60A9C8C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Защита от ВЧ-коагулятора.</w:t>
            </w:r>
          </w:p>
          <w:p w14:paraId="6C88290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Определение кардиостимулятора.</w:t>
            </w:r>
          </w:p>
          <w:p w14:paraId="3E9B986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Защита от дефибрилляции.</w:t>
            </w:r>
          </w:p>
          <w:p w14:paraId="7231DE8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восстановления линии развертки после дефибрилляции (в режиме операции и слежения) – 5 секунд.</w:t>
            </w:r>
          </w:p>
          <w:p w14:paraId="7E322B8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восстановления кривых ЭКГ на линии развертки после дефибрилляции – не более 10 секунд.</w:t>
            </w:r>
          </w:p>
          <w:p w14:paraId="65BD595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ЧСС:</w:t>
            </w:r>
          </w:p>
          <w:p w14:paraId="2C18994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Диапазон, взрослые пациенты: нижняя граница не более 10 – верхняя граница не менее300 уд/мин.</w:t>
            </w:r>
          </w:p>
          <w:p w14:paraId="46BDD1C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Диапазон, дети/новорожденные пациенты: нижняя граница не более  10 – верхняя граница не менее 350 уд/мин.</w:t>
            </w:r>
          </w:p>
          <w:p w14:paraId="7B25789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±1 уд/мин.</w:t>
            </w:r>
          </w:p>
          <w:p w14:paraId="6790F72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1 уд/мин.</w:t>
            </w:r>
          </w:p>
          <w:p w14:paraId="3F665E0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 сегмент:</w:t>
            </w:r>
          </w:p>
          <w:p w14:paraId="5531D14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измерений ST сегмента: нижняя граница –2 мВ, верхняя граница 2 мВ.</w:t>
            </w:r>
          </w:p>
          <w:p w14:paraId="7335E34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-0,8 мВ – 0,8 мВ. ± 0,02 мВ.</w:t>
            </w:r>
          </w:p>
          <w:p w14:paraId="755E441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не более 0,01 мВ.</w:t>
            </w:r>
          </w:p>
          <w:p w14:paraId="3C66D98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Анализ аритмии:</w:t>
            </w:r>
          </w:p>
          <w:p w14:paraId="50B412A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анализа аритмии – не менее 16 видов (ASYSTOLE, VENT FIB, VPB, COUPLET, MULTI PVCS, BIGEMINY, TRIGEMINY, R ONT, MISSED BEATS, ST HIGHER, ST LOWER, TACHY, BRADY, PNC, PNP, NOISE, VTACHY, PVCS HIGHER).</w:t>
            </w:r>
          </w:p>
          <w:p w14:paraId="273C0E6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Оповещение при возникновении летальной аритмии.</w:t>
            </w:r>
          </w:p>
          <w:p w14:paraId="46020DD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Дыхание:</w:t>
            </w:r>
          </w:p>
          <w:p w14:paraId="57D9CB5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Метод измерения: грудной импеданс.</w:t>
            </w:r>
          </w:p>
          <w:p w14:paraId="5959D6F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Выбор между: I (RA-LA) или II (RA-LL).</w:t>
            </w:r>
          </w:p>
          <w:p w14:paraId="6697A05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определения частоты дыхания в диапазоне – 0-150 дых/мин.</w:t>
            </w:r>
          </w:p>
          <w:p w14:paraId="61EED35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1 дых/мин.</w:t>
            </w:r>
          </w:p>
          <w:p w14:paraId="222E911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±2 дых/мин.</w:t>
            </w:r>
          </w:p>
          <w:p w14:paraId="6F81DD9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Коэффициент усиления: не менее х0.25, х1, х2, х4.</w:t>
            </w:r>
          </w:p>
          <w:p w14:paraId="641E3AA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Скорость развертки: не менее 6.25 мм/с, 12.5 мм/с, 25 мм/с.</w:t>
            </w:r>
          </w:p>
          <w:p w14:paraId="76BCE20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тревожной индикации апноэ: 11 установок в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диапазоне: Нижняя граница 10 с; Верхняя граница 60 с.</w:t>
            </w:r>
          </w:p>
          <w:p w14:paraId="4737D35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Неинвазивное артериальное давление:</w:t>
            </w:r>
          </w:p>
          <w:p w14:paraId="43B3EF2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Метод измерения: Осциллометрический.</w:t>
            </w:r>
          </w:p>
          <w:p w14:paraId="68EA5B4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ручного, непрерывного и автоматического режима определения артериального давления с заданными интервалами.</w:t>
            </w:r>
          </w:p>
          <w:p w14:paraId="01BC577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Отображение на дисплее значений систолического, диастолического артериального давления. Расчет и отображение среднего артериального давления.</w:t>
            </w:r>
          </w:p>
          <w:p w14:paraId="3173105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измерения в автоматическом режиме: 11 установок в диапазоне: Нижняя граница не менее 1 минута;</w:t>
            </w:r>
          </w:p>
          <w:p w14:paraId="2646E3B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Верхняя граница не менее 12 часов.</w:t>
            </w:r>
          </w:p>
          <w:p w14:paraId="089A31C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цикла в непрерывном режиме измерения: Верхняя граница 5 минут с шагом не менее 5 секунд интервал.</w:t>
            </w:r>
          </w:p>
          <w:p w14:paraId="1E75754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измерений:</w:t>
            </w:r>
          </w:p>
          <w:p w14:paraId="1B208BD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Взрослые: нижняя граница не более10; верхняя граница не менее 270 мм Hg.</w:t>
            </w:r>
          </w:p>
          <w:p w14:paraId="4AA1A4A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Дети: нижняя граница не более 10; верхняя граница не менее 235 мм Hg.</w:t>
            </w:r>
          </w:p>
          <w:p w14:paraId="3636639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Новорожденные: нижняя граница не более 10; верхняя граница не менее 135 мм Hg. </w:t>
            </w:r>
          </w:p>
          <w:p w14:paraId="5F96CE2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не более 1 мм рт.ст.</w:t>
            </w:r>
          </w:p>
          <w:p w14:paraId="376E85A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вспомогательного режима накачивания манжеты для забора пробы крови.</w:t>
            </w:r>
          </w:p>
          <w:p w14:paraId="260A445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защиты от избыточного давления.</w:t>
            </w:r>
          </w:p>
          <w:p w14:paraId="72EB996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SpO2:</w:t>
            </w:r>
          </w:p>
          <w:p w14:paraId="536A388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измерения; 0-100%.</w:t>
            </w:r>
          </w:p>
          <w:p w14:paraId="2D06660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1%.</w:t>
            </w:r>
          </w:p>
          <w:p w14:paraId="6985317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при 70-100% ±2%; при 0-69% не определено.</w:t>
            </w:r>
          </w:p>
          <w:p w14:paraId="35C6DBE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Защита от помех: защита от движений, защита от электрокоагулятора.</w:t>
            </w:r>
          </w:p>
          <w:p w14:paraId="28EDE4B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Температура:</w:t>
            </w:r>
          </w:p>
          <w:p w14:paraId="496BE6C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Метод измерения: метод термальной резистенции.</w:t>
            </w:r>
          </w:p>
          <w:p w14:paraId="4B80E67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измерения: 0ºС - 50ºС;</w:t>
            </w:r>
          </w:p>
          <w:p w14:paraId="2B152C7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± 0,1ºС.</w:t>
            </w:r>
          </w:p>
          <w:p w14:paraId="665843B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обновления данных: каждыене более  2 секунды.</w:t>
            </w:r>
          </w:p>
          <w:p w14:paraId="6329FBC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Самотестирование: каждые 5-10 минут.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ACBB49" w14:textId="77777777" w:rsidR="00BE416A" w:rsidRPr="004C5BD1" w:rsidRDefault="00BE416A" w:rsidP="004C5BD1">
            <w:pPr>
              <w:jc w:val="both"/>
              <w:rPr>
                <w:color w:val="000000"/>
                <w:spacing w:val="2"/>
              </w:rPr>
            </w:pPr>
          </w:p>
        </w:tc>
      </w:tr>
      <w:tr w:rsidR="00BE416A" w14:paraId="5F1FAEE5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CCE90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14ED16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D857A1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A6B864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питания.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5FCCCB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Электрический кабель питания монитора пациента.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47449B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2C398EB9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85770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355B8E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064002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D27C60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заземления.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5FA14D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заземления.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FF3FA7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13AF606E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250F0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BD9FF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AEE654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C6FA50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Литиевая аккумуляторная батарея.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87D81B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Заряжаемый литиевый аккумулятор емкостью: не менее 4000 mAh, 11.1 V; размер: не более 105х78х20мм; вес: не более 0,36 кг. Время работы полностью заряженного аккумулятора не менее 210 минут.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E61B3B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3CD80A93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132611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A8264D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D246CA" w14:textId="77777777" w:rsidR="00BE416A" w:rsidRDefault="00BE416A">
            <w:pPr>
              <w:spacing w:line="256" w:lineRule="auto"/>
              <w:jc w:val="center"/>
            </w:pPr>
          </w:p>
        </w:tc>
        <w:tc>
          <w:tcPr>
            <w:tcW w:w="10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F2A607" w14:textId="77777777" w:rsidR="00BE416A" w:rsidRPr="004C5BD1" w:rsidRDefault="00BE416A" w:rsidP="004C5BD1">
            <w:pPr>
              <w:jc w:val="both"/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Расходные материалы и изнашиваемые узлы:</w:t>
            </w:r>
          </w:p>
        </w:tc>
      </w:tr>
      <w:tr w:rsidR="00BE416A" w14:paraId="56ABCC5A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1A6D70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E538D4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C20060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9510C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Датчик температуры периферический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5B295F0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Датчик температурный обеспечивают измерение периферической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2EEFA1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</w:t>
            </w:r>
          </w:p>
        </w:tc>
      </w:tr>
      <w:tr w:rsidR="00BE416A" w14:paraId="4BE57993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CB82D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68673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4DCB9B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88CC8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Датчик температуры центральный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B1C35DB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Датчик температурный обеспечивают измерение центральной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4AFD56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3EE7C647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75D21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0AC14E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A6C990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8F9FC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ЭКГ на 3 отведения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0F2A3D7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ЭКГ на 3 отведения.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842833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2407161B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2207A041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AE5BAC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FFB31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7858E5C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B32A9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Одноразовые электроды ЭКГ для новорожденных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9752A5B" w14:textId="77777777" w:rsidR="00BE416A" w:rsidRPr="00BE416A" w:rsidRDefault="00BE416A" w:rsidP="009B2442">
            <w:pPr>
              <w:pStyle w:val="a5"/>
              <w:framePr w:wrap="auto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hAnsi="Times New Roman"/>
                <w:spacing w:val="2"/>
                <w:sz w:val="24"/>
                <w:szCs w:val="24"/>
              </w:rPr>
              <w:t>Одноразовые электроды для снятия ЭКГ.</w:t>
            </w:r>
          </w:p>
          <w:p w14:paraId="4EE6E70F" w14:textId="77777777" w:rsidR="00BE416A" w:rsidRPr="00BE416A" w:rsidRDefault="00BE416A" w:rsidP="009B2442">
            <w:pPr>
              <w:pStyle w:val="a5"/>
              <w:framePr w:wrap="auto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hAnsi="Times New Roman"/>
                <w:spacing w:val="2"/>
                <w:sz w:val="24"/>
                <w:szCs w:val="24"/>
              </w:rPr>
              <w:t>Диаметр: не менее 22 мм.</w:t>
            </w:r>
          </w:p>
          <w:p w14:paraId="0B3B09E9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В комплекте не менее 10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F7F2DA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2D2C92C7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10 комп.</w:t>
            </w:r>
          </w:p>
        </w:tc>
      </w:tr>
      <w:tr w:rsidR="00BE416A" w14:paraId="6DFF9CEF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9BADCA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66DF80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98DF0E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B206B5" w14:textId="77777777" w:rsidR="00BE416A" w:rsidRPr="00BE416A" w:rsidRDefault="00BE416A" w:rsidP="001834D4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Многоразовый датчик для новорожденных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0B839E0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Многоразовый датчик для измерения SpO2 у новорожденных (технология Masimo).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91246A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592EA869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57837505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34600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54D944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81FCEB0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48FD45" w14:textId="77777777" w:rsidR="00BE416A" w:rsidRPr="00BE416A" w:rsidRDefault="00BE416A" w:rsidP="001834D4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62916E8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Кабель для соединения монитора пациента и датчика SpO2 (технология Masimo).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60B021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7551A067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7BB7A5A4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2D31E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DF889E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88BCE2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C31FB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Трубка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3A57665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Трубка воздушная соединительная для подключения всех типов манжет (взрослых, детских, новорожденных) многоразовых и одноразовых.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BBC75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37DB8630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57D2533F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5A8C5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C71144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EE3CDC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A1B7F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Манжета для новорожденных с коннектором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F1C2653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Многоразовая манжета для измерения НИАД у новорожденных пациентов. Наличие коннектора для подключения к воздушной трубке. Окружность не менее 10-15 см.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F7079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50EAB944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3 шт.</w:t>
            </w:r>
          </w:p>
        </w:tc>
      </w:tr>
      <w:tr w:rsidR="00BE416A" w14:paraId="65D5A2B1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D08728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DDD941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E476A5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A85E4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Многоразовый универсальный накожный датчик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E3678F3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Многоразовый универсальный накожный датчик для измерения периферической температуры.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CAFF7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18B7FF9B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</w:t>
            </w:r>
          </w:p>
        </w:tc>
      </w:tr>
      <w:tr w:rsidR="00BE416A" w14:paraId="36B972FD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CF41C8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1B7B8F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5FF7FE" w14:textId="77777777" w:rsidR="00BE416A" w:rsidRPr="006D5FCE" w:rsidRDefault="00BE416A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BE416A" w14:paraId="5590F119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7D11BB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1DF7CA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B7FDD0" w14:textId="77777777" w:rsidR="00BE416A" w:rsidRDefault="00BE416A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BE416A" w14:paraId="6290AB12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7E326F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61AACF" w14:textId="77777777" w:rsidR="00BE416A" w:rsidRDefault="00BE416A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E2A2EA" w14:textId="175999F1" w:rsidR="00BE416A" w:rsidRDefault="00BE416A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E13607" w:rsidRPr="006D3A8B">
              <w:rPr>
                <w:sz w:val="20"/>
                <w:szCs w:val="20"/>
              </w:rPr>
              <w:t xml:space="preserve"> </w:t>
            </w:r>
            <w:r w:rsidR="00E13607" w:rsidRPr="006D3A8B">
              <w:rPr>
                <w:sz w:val="20"/>
                <w:szCs w:val="20"/>
              </w:rPr>
              <w:t>с даты заключения договора</w:t>
            </w:r>
            <w:r w:rsidR="00E13607">
              <w:rPr>
                <w:sz w:val="20"/>
                <w:szCs w:val="20"/>
              </w:rPr>
              <w:t>.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BE416A" w14:paraId="4F36EBEC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FFB6FD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1C05DE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19D616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E416A" w14:paraId="7D67872A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05A616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C15C4E" w14:textId="77777777" w:rsidR="00BE416A" w:rsidRDefault="00BE416A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FEECA8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</w:t>
            </w:r>
            <w:r>
              <w:rPr>
                <w:color w:val="000000"/>
                <w:spacing w:val="2"/>
              </w:rPr>
              <w:lastRenderedPageBreak/>
              <w:t>предоставляет заказчику все сервис-коды для доступа к программному обеспечению товара.</w:t>
            </w:r>
          </w:p>
          <w:p w14:paraId="0AC9DE73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7B9489A" w14:textId="77777777" w:rsidR="008A06A7" w:rsidRDefault="008A06A7">
      <w:pPr>
        <w:rPr>
          <w:lang w:val="kk-KZ"/>
        </w:rPr>
      </w:pPr>
    </w:p>
    <w:p w14:paraId="6A22F69D" w14:textId="77777777" w:rsidR="000C0549" w:rsidRDefault="000C0549">
      <w:pPr>
        <w:rPr>
          <w:lang w:val="kk-KZ"/>
        </w:rPr>
      </w:pPr>
    </w:p>
    <w:p w14:paraId="5A5BC77D" w14:textId="77777777" w:rsidR="000C0549" w:rsidRPr="000C0549" w:rsidRDefault="00A92070" w:rsidP="008E6666">
      <w:r>
        <w:rPr>
          <w:lang w:val="kk-KZ"/>
        </w:rPr>
        <w:t>Заведующая ОПН Джумабаева Г.Г.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07A25"/>
    <w:rsid w:val="00015ADF"/>
    <w:rsid w:val="000265A1"/>
    <w:rsid w:val="000576BD"/>
    <w:rsid w:val="000C0549"/>
    <w:rsid w:val="001022B3"/>
    <w:rsid w:val="001834D4"/>
    <w:rsid w:val="002324CB"/>
    <w:rsid w:val="0028467E"/>
    <w:rsid w:val="0034160D"/>
    <w:rsid w:val="00384235"/>
    <w:rsid w:val="004770D1"/>
    <w:rsid w:val="00495F58"/>
    <w:rsid w:val="004C5BD1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E4736"/>
    <w:rsid w:val="009F7654"/>
    <w:rsid w:val="00A10791"/>
    <w:rsid w:val="00A92070"/>
    <w:rsid w:val="00A96696"/>
    <w:rsid w:val="00B1771D"/>
    <w:rsid w:val="00BE416A"/>
    <w:rsid w:val="00CA29CC"/>
    <w:rsid w:val="00CE7BB3"/>
    <w:rsid w:val="00D2161B"/>
    <w:rsid w:val="00D67D32"/>
    <w:rsid w:val="00D8506D"/>
    <w:rsid w:val="00D97CA3"/>
    <w:rsid w:val="00DA6007"/>
    <w:rsid w:val="00E13607"/>
    <w:rsid w:val="00E439E6"/>
    <w:rsid w:val="00E96BE7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5C2D"/>
  <w15:docId w15:val="{9D3F476B-57A7-4889-A723-9D521A45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3078</Words>
  <Characters>17550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29</cp:revision>
  <cp:lastPrinted>2024-10-03T04:19:00Z</cp:lastPrinted>
  <dcterms:created xsi:type="dcterms:W3CDTF">2023-05-05T09:43:00Z</dcterms:created>
  <dcterms:modified xsi:type="dcterms:W3CDTF">2024-10-16T12:22:00Z</dcterms:modified>
</cp:coreProperties>
</file>